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DB4" w:rsidRPr="00537A2E" w:rsidRDefault="00861DB4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Утвержден</w:t>
      </w:r>
    </w:p>
    <w:p w:rsidR="00861DB4" w:rsidRPr="00537A2E" w:rsidRDefault="00861DB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постановлением</w:t>
      </w:r>
    </w:p>
    <w:p w:rsidR="00861DB4" w:rsidRPr="00537A2E" w:rsidRDefault="00861DB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Правительства Сахалинской области</w:t>
      </w:r>
    </w:p>
    <w:p w:rsidR="00861DB4" w:rsidRPr="00537A2E" w:rsidRDefault="00861DB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от 17.02.2017 N 70</w:t>
      </w:r>
    </w:p>
    <w:p w:rsidR="00861DB4" w:rsidRPr="00537A2E" w:rsidRDefault="00861DB4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:rsidR="00861DB4" w:rsidRPr="00537A2E" w:rsidRDefault="00861DB4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bookmarkStart w:id="0" w:name="P34"/>
      <w:bookmarkEnd w:id="0"/>
      <w:r w:rsidRPr="00537A2E">
        <w:rPr>
          <w:rFonts w:ascii="Times New Roman" w:hAnsi="Times New Roman" w:cs="Times New Roman"/>
          <w:color w:val="000000" w:themeColor="text1"/>
        </w:rPr>
        <w:t>ПОРЯДОК</w:t>
      </w:r>
    </w:p>
    <w:p w:rsidR="00861DB4" w:rsidRPr="00537A2E" w:rsidRDefault="00861DB4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ОЦЕНКИ ЭФФЕКТИВНОСТИ НАЛОГОВЫХ ЛЬГОТ</w:t>
      </w:r>
    </w:p>
    <w:p w:rsidR="00861DB4" w:rsidRPr="00537A2E" w:rsidRDefault="00861DB4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861DB4" w:rsidRPr="00537A2E" w:rsidRDefault="00861DB4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1. Общие положения</w:t>
      </w:r>
    </w:p>
    <w:p w:rsidR="00861DB4" w:rsidRPr="00537A2E" w:rsidRDefault="00861DB4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</w:p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1.1. Настоящий Порядок оценки эффективности налоговых льгот (далее - Порядок) определяет цели проведения оценки эффективности налоговых льгот, устанавливает правила проведения и критерии оценки эффективности региональных налоговых льгот.</w:t>
      </w:r>
    </w:p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1.2. Оценка эффективности налоговых льгот производится в целях обеспечения контроля результативности налоговых льгот и их соответствия общественным интересам. Проведение оценки должно способствовать оптимизации перечня действующих региональных налоговых льгот и обеспечению оптимального выбора объектов для предоставления государственной поддержки в форме налоговых льгот.</w:t>
      </w:r>
    </w:p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1.3. Для оценки эффективности налоговых льгот используются следующие критерии:</w:t>
      </w:r>
    </w:p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- бюджетная эффективность - влияние предоставления налоговых льгот на объемы доходов бюджета Сахалинской области;</w:t>
      </w:r>
    </w:p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- экономическая эффективность - влияние налоговых льгот на динамику производственных и финансовых результатов деятельности налогоплательщиков, которым они предоставлены;</w:t>
      </w:r>
    </w:p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- социальная эффективность - влияние налоговых льгот на создание благоприятных условий развития социальной инфраструктуры и бизнеса, повышение уровня жизни населения, его социальной защищенности и обеспечение занятости, решение конкретных задач.</w:t>
      </w:r>
    </w:p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1.4. Оценка эффективности налоговых льгот производится по каждому виду налога в отношении каждой установленной региональной налоговой льготы по категориям налогоплательщиков.</w:t>
      </w:r>
    </w:p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1.5. В отношении налоговых льгот, носящих социальную направленность (предоставленных физическим лицам, некоммерческим и общественным организациям и объединениям), оценка бюджетной, экономической и социальной эффективности не проводится. В аналитической записке отражается объем указанных льгот, категории льготных налогоплательщиков и предложения по сохранению или отмене льгот.</w:t>
      </w:r>
    </w:p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1.6. Оценке подлежит эффективность региональных налоговых льгот как действующих, так и планируемых к введению.</w:t>
      </w:r>
    </w:p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1.7. При выявлении фактов низкой эффективности действующих региональных налоговых льгот министерство финансов Сахалинской области осуществляет подготовку проектов законодательных инициатив об отмене неэффективных налоговых льгот в установленном порядке.</w:t>
      </w:r>
    </w:p>
    <w:p w:rsidR="00861DB4" w:rsidRPr="00537A2E" w:rsidRDefault="00861DB4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:rsidR="00861DB4" w:rsidRPr="00537A2E" w:rsidRDefault="00861DB4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2. Проведение оценки эффективности налоговых льгот</w:t>
      </w:r>
    </w:p>
    <w:p w:rsidR="00861DB4" w:rsidRPr="00537A2E" w:rsidRDefault="00861DB4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</w:p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 xml:space="preserve">2.1. Оценка производится ежегодно по итогам прошедшего (отчетного) финансового года в срок до 1 сентября года, следующего </w:t>
      </w:r>
      <w:proofErr w:type="gramStart"/>
      <w:r w:rsidRPr="00537A2E">
        <w:rPr>
          <w:rFonts w:ascii="Times New Roman" w:hAnsi="Times New Roman" w:cs="Times New Roman"/>
          <w:color w:val="000000" w:themeColor="text1"/>
        </w:rPr>
        <w:t>за</w:t>
      </w:r>
      <w:proofErr w:type="gramEnd"/>
      <w:r w:rsidRPr="00537A2E">
        <w:rPr>
          <w:rFonts w:ascii="Times New Roman" w:hAnsi="Times New Roman" w:cs="Times New Roman"/>
          <w:color w:val="000000" w:themeColor="text1"/>
        </w:rPr>
        <w:t xml:space="preserve"> отчетным.</w:t>
      </w:r>
    </w:p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2.2. Оценка эффективности налоговых льгот производится министерством финансов Сахалинской области с использованием данных, представленных органами исполнительной власти по соответствующей отраслевой компетенции.</w:t>
      </w:r>
    </w:p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2.3. Оценка производится на основании данных налоговой, статистической, финансовой отчетности, а также иной информации, позволяющей произвести необходимые расчеты при проведении оценки эффективности предоставляемых (планируемых к предоставлению) налоговых льгот.</w:t>
      </w:r>
    </w:p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2.4. Для обеспечения проведения оценки эффективности предоставленных льгот органы исполнительной власти области (по соответствующей отраслевой компетенции) представляют в срок до 15 мая текущего года в министерство финансов Сахалинской области:</w:t>
      </w:r>
    </w:p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 xml:space="preserve">- расчеты объема предоставленных областных налоговых льгот по </w:t>
      </w:r>
      <w:hyperlink w:anchor="P127" w:history="1">
        <w:r w:rsidRPr="00537A2E">
          <w:rPr>
            <w:rFonts w:ascii="Times New Roman" w:hAnsi="Times New Roman" w:cs="Times New Roman"/>
            <w:color w:val="000000" w:themeColor="text1"/>
          </w:rPr>
          <w:t>форме N 1</w:t>
        </w:r>
      </w:hyperlink>
      <w:r w:rsidRPr="00537A2E">
        <w:rPr>
          <w:rFonts w:ascii="Times New Roman" w:hAnsi="Times New Roman" w:cs="Times New Roman"/>
          <w:color w:val="000000" w:themeColor="text1"/>
        </w:rPr>
        <w:t xml:space="preserve"> к настоящему Порядку;</w:t>
      </w:r>
    </w:p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 xml:space="preserve">- расчеты бюджетной, экономической и социальной эффективности предоставленных </w:t>
      </w:r>
      <w:r w:rsidRPr="00537A2E">
        <w:rPr>
          <w:rFonts w:ascii="Times New Roman" w:hAnsi="Times New Roman" w:cs="Times New Roman"/>
          <w:color w:val="000000" w:themeColor="text1"/>
        </w:rPr>
        <w:lastRenderedPageBreak/>
        <w:t xml:space="preserve">областных налоговых льгот по </w:t>
      </w:r>
      <w:hyperlink w:anchor="P162" w:history="1">
        <w:r w:rsidRPr="00537A2E">
          <w:rPr>
            <w:rFonts w:ascii="Times New Roman" w:hAnsi="Times New Roman" w:cs="Times New Roman"/>
            <w:color w:val="000000" w:themeColor="text1"/>
          </w:rPr>
          <w:t>формам N 2</w:t>
        </w:r>
      </w:hyperlink>
      <w:r w:rsidRPr="00537A2E">
        <w:rPr>
          <w:rFonts w:ascii="Times New Roman" w:hAnsi="Times New Roman" w:cs="Times New Roman"/>
          <w:color w:val="000000" w:themeColor="text1"/>
        </w:rPr>
        <w:t xml:space="preserve">, </w:t>
      </w:r>
      <w:hyperlink w:anchor="P203" w:history="1">
        <w:r w:rsidRPr="00537A2E">
          <w:rPr>
            <w:rFonts w:ascii="Times New Roman" w:hAnsi="Times New Roman" w:cs="Times New Roman"/>
            <w:color w:val="000000" w:themeColor="text1"/>
          </w:rPr>
          <w:t>3</w:t>
        </w:r>
      </w:hyperlink>
      <w:r w:rsidRPr="00537A2E">
        <w:rPr>
          <w:rFonts w:ascii="Times New Roman" w:hAnsi="Times New Roman" w:cs="Times New Roman"/>
          <w:color w:val="000000" w:themeColor="text1"/>
        </w:rPr>
        <w:t xml:space="preserve">, </w:t>
      </w:r>
      <w:hyperlink w:anchor="P261" w:history="1">
        <w:r w:rsidRPr="00537A2E">
          <w:rPr>
            <w:rFonts w:ascii="Times New Roman" w:hAnsi="Times New Roman" w:cs="Times New Roman"/>
            <w:color w:val="000000" w:themeColor="text1"/>
          </w:rPr>
          <w:t>4</w:t>
        </w:r>
      </w:hyperlink>
      <w:r w:rsidRPr="00537A2E">
        <w:rPr>
          <w:rFonts w:ascii="Times New Roman" w:hAnsi="Times New Roman" w:cs="Times New Roman"/>
          <w:color w:val="000000" w:themeColor="text1"/>
        </w:rPr>
        <w:t xml:space="preserve"> к настоящему Порядку;</w:t>
      </w:r>
    </w:p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- пояснительную записку произвольной формы, в которой приводятся обоснования представляемых расчетов;</w:t>
      </w:r>
    </w:p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- предложения о необходимости сохранения, корректировки или отмены областных налоговых льгот.</w:t>
      </w:r>
    </w:p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 xml:space="preserve">2.5. Министерство финансов Сахалинской </w:t>
      </w:r>
      <w:proofErr w:type="gramStart"/>
      <w:r w:rsidRPr="00537A2E">
        <w:rPr>
          <w:rFonts w:ascii="Times New Roman" w:hAnsi="Times New Roman" w:cs="Times New Roman"/>
          <w:color w:val="000000" w:themeColor="text1"/>
        </w:rPr>
        <w:t>области</w:t>
      </w:r>
      <w:proofErr w:type="gramEnd"/>
      <w:r w:rsidRPr="00537A2E">
        <w:rPr>
          <w:rFonts w:ascii="Times New Roman" w:hAnsi="Times New Roman" w:cs="Times New Roman"/>
          <w:color w:val="000000" w:themeColor="text1"/>
        </w:rPr>
        <w:t xml:space="preserve"> на основе представленных и выполненных расчетов объема региональных налоговых льгот и расчетов их эффективности осуществляет сводную оценку эффективности областных налоговых льгот.</w:t>
      </w:r>
    </w:p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 xml:space="preserve">Сводная оценка эффективности налоговых льгот осуществляется в соответствии с </w:t>
      </w:r>
      <w:hyperlink w:anchor="P322" w:history="1">
        <w:r w:rsidRPr="00537A2E">
          <w:rPr>
            <w:rFonts w:ascii="Times New Roman" w:hAnsi="Times New Roman" w:cs="Times New Roman"/>
            <w:color w:val="000000" w:themeColor="text1"/>
          </w:rPr>
          <w:t>формой N 5</w:t>
        </w:r>
      </w:hyperlink>
      <w:r w:rsidRPr="00537A2E">
        <w:rPr>
          <w:rFonts w:ascii="Times New Roman" w:hAnsi="Times New Roman" w:cs="Times New Roman"/>
          <w:color w:val="000000" w:themeColor="text1"/>
        </w:rPr>
        <w:t xml:space="preserve"> к настоящему Порядку (прилагается).</w:t>
      </w:r>
    </w:p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2.6. По результатам проведения оценки эффективности налоговых льгот за истекший финансовый год составляется аналитическая записка, которая представляется председателю Правительства Сахалинской области.</w:t>
      </w:r>
    </w:p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Аналитическая записка должна содержать перечень предоставленных на территории области региональных налоговых льгот, информацию о потерях бюджета Сахалинской области по причине предоставления льгот, сведения об эффективности действующих налоговых льгот и предложения, направленные на корректировку или отмену неэффективных налоговых льгот.</w:t>
      </w:r>
    </w:p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2.7. Информация о результатах оценки эффективности региональных налоговых льгот размещается на официальном сайте министерства финансов Сахалинской области.</w:t>
      </w:r>
    </w:p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2.8. Оценка эффективности планируемой к предоставлению налоговой льготы проводится инициатором введения налоговой льготы (органом исполнительной власти по соответствующей отраслевой компетенции).</w:t>
      </w:r>
    </w:p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 xml:space="preserve">2.9. </w:t>
      </w:r>
      <w:proofErr w:type="gramStart"/>
      <w:r w:rsidRPr="00537A2E">
        <w:rPr>
          <w:rFonts w:ascii="Times New Roman" w:hAnsi="Times New Roman" w:cs="Times New Roman"/>
          <w:color w:val="000000" w:themeColor="text1"/>
        </w:rPr>
        <w:t xml:space="preserve">Предложение о предоставлении отдельной категории налогоплательщиков налоговой льготы и расчеты ее эффективности (по </w:t>
      </w:r>
      <w:hyperlink w:anchor="P127" w:history="1">
        <w:r w:rsidRPr="00537A2E">
          <w:rPr>
            <w:rFonts w:ascii="Times New Roman" w:hAnsi="Times New Roman" w:cs="Times New Roman"/>
            <w:color w:val="000000" w:themeColor="text1"/>
          </w:rPr>
          <w:t>формам N 1</w:t>
        </w:r>
      </w:hyperlink>
      <w:r w:rsidRPr="00537A2E">
        <w:rPr>
          <w:rFonts w:ascii="Times New Roman" w:hAnsi="Times New Roman" w:cs="Times New Roman"/>
          <w:color w:val="000000" w:themeColor="text1"/>
        </w:rPr>
        <w:t xml:space="preserve"> - </w:t>
      </w:r>
      <w:hyperlink w:anchor="P261" w:history="1">
        <w:r w:rsidRPr="00537A2E">
          <w:rPr>
            <w:rFonts w:ascii="Times New Roman" w:hAnsi="Times New Roman" w:cs="Times New Roman"/>
            <w:color w:val="000000" w:themeColor="text1"/>
          </w:rPr>
          <w:t>4</w:t>
        </w:r>
      </w:hyperlink>
      <w:r w:rsidRPr="00537A2E">
        <w:rPr>
          <w:rFonts w:ascii="Times New Roman" w:hAnsi="Times New Roman" w:cs="Times New Roman"/>
          <w:color w:val="000000" w:themeColor="text1"/>
        </w:rPr>
        <w:t xml:space="preserve"> к настоящему Порядку) представляются инициатором введения налоговой льготы в министерство финансов Сахалинской области в срок не позднее 15 июля текущего финансового года для учета при подготовке основных направлений бюджетной и налоговой политики Сахалинской области на очередной финансовый год и на плановый период.</w:t>
      </w:r>
      <w:proofErr w:type="gramEnd"/>
    </w:p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Предложение должно содержать следующие сведения:</w:t>
      </w:r>
    </w:p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- категория налогоплательщиков, которым планируется предоставление налоговой льготы;</w:t>
      </w:r>
    </w:p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- срок действия планируемых к предоставлению налоговых льгот;</w:t>
      </w:r>
    </w:p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- обоснование целесообразности предоставления налоговых льгот;</w:t>
      </w:r>
    </w:p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- оценка суммы потерь областного бюджета (консолидированного бюджета в случае предоставления льготы по переданным в местные бюджеты налогам) в результате предоставления налоговых льгот. По переданным налогам указываются выпадающие доходы в разрезе муниципальных образований.</w:t>
      </w:r>
    </w:p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При этом сумма потерь областного бюджета (консолидированного бюджета) рассчитывается по формуле:</w:t>
      </w:r>
    </w:p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 xml:space="preserve">ПБ (за год) = (НБ </w:t>
      </w:r>
      <w:proofErr w:type="spellStart"/>
      <w:r w:rsidRPr="00537A2E">
        <w:rPr>
          <w:rFonts w:ascii="Times New Roman" w:hAnsi="Times New Roman" w:cs="Times New Roman"/>
          <w:color w:val="000000" w:themeColor="text1"/>
        </w:rPr>
        <w:t>x</w:t>
      </w:r>
      <w:proofErr w:type="spellEnd"/>
      <w:r w:rsidRPr="00537A2E">
        <w:rPr>
          <w:rFonts w:ascii="Times New Roman" w:hAnsi="Times New Roman" w:cs="Times New Roman"/>
          <w:color w:val="000000" w:themeColor="text1"/>
        </w:rPr>
        <w:t xml:space="preserve"> СН) - (НБ </w:t>
      </w:r>
      <w:proofErr w:type="spellStart"/>
      <w:r w:rsidRPr="00537A2E">
        <w:rPr>
          <w:rFonts w:ascii="Times New Roman" w:hAnsi="Times New Roman" w:cs="Times New Roman"/>
          <w:color w:val="000000" w:themeColor="text1"/>
        </w:rPr>
        <w:t>x</w:t>
      </w:r>
      <w:proofErr w:type="spellEnd"/>
      <w:r w:rsidRPr="00537A2E">
        <w:rPr>
          <w:rFonts w:ascii="Times New Roman" w:hAnsi="Times New Roman" w:cs="Times New Roman"/>
          <w:color w:val="000000" w:themeColor="text1"/>
        </w:rPr>
        <w:t xml:space="preserve"> СНЛ), где:</w:t>
      </w:r>
    </w:p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ПБ (за год) - сумма потерь областного бюджета (консолидированного бюджета) за год;</w:t>
      </w:r>
    </w:p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НБ - налогооблагаемая база;</w:t>
      </w:r>
    </w:p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СН - ставка налога, установленная в соответствии с законодательством о налогах и сборах;</w:t>
      </w:r>
    </w:p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СНЛ - ставка налога, применяемая с учетом предоставления налоговых льгот.</w:t>
      </w:r>
    </w:p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В предложении отражаются данные, на основе которых проводилась оценка эффективности планируемой к предоставлению налоговой льготы.</w:t>
      </w:r>
    </w:p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2.10. По итогам проведенной оценки эффективности планируемых к предоставлению налоговых льгот министерство финансов Сахалинской области готовит заключение о целесообразности (об отсутствии целесообразности) предоставления налоговой льготы.</w:t>
      </w:r>
    </w:p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861DB4" w:rsidRPr="00537A2E" w:rsidRDefault="00861DB4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3. Порядок проведения расчетов оценки эффективности</w:t>
      </w:r>
    </w:p>
    <w:p w:rsidR="00861DB4" w:rsidRPr="00537A2E" w:rsidRDefault="00861DB4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региональных налоговых льгот</w:t>
      </w:r>
    </w:p>
    <w:p w:rsidR="00861DB4" w:rsidRPr="00537A2E" w:rsidRDefault="00861DB4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</w:p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 xml:space="preserve">3.1. Расчет объема предоставленной (планируемой к предоставлению) областной налоговой льготы осуществляется по </w:t>
      </w:r>
      <w:hyperlink w:anchor="P127" w:history="1">
        <w:r w:rsidRPr="00537A2E">
          <w:rPr>
            <w:rFonts w:ascii="Times New Roman" w:hAnsi="Times New Roman" w:cs="Times New Roman"/>
            <w:color w:val="000000" w:themeColor="text1"/>
          </w:rPr>
          <w:t>форме N 1</w:t>
        </w:r>
      </w:hyperlink>
      <w:r w:rsidRPr="00537A2E">
        <w:rPr>
          <w:rFonts w:ascii="Times New Roman" w:hAnsi="Times New Roman" w:cs="Times New Roman"/>
          <w:color w:val="000000" w:themeColor="text1"/>
        </w:rPr>
        <w:t xml:space="preserve"> к настоящему Порядку по каждой </w:t>
      </w:r>
      <w:proofErr w:type="spellStart"/>
      <w:r w:rsidRPr="00537A2E">
        <w:rPr>
          <w:rFonts w:ascii="Times New Roman" w:hAnsi="Times New Roman" w:cs="Times New Roman"/>
          <w:color w:val="000000" w:themeColor="text1"/>
        </w:rPr>
        <w:t>льготируемой</w:t>
      </w:r>
      <w:proofErr w:type="spellEnd"/>
      <w:r w:rsidRPr="00537A2E">
        <w:rPr>
          <w:rFonts w:ascii="Times New Roman" w:hAnsi="Times New Roman" w:cs="Times New Roman"/>
          <w:color w:val="000000" w:themeColor="text1"/>
        </w:rPr>
        <w:t xml:space="preserve"> категории налогоплательщиков и раздельно по каждому налогу.</w:t>
      </w:r>
    </w:p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lastRenderedPageBreak/>
        <w:t xml:space="preserve">3.2. Бюджетный эффект от предоставления региональных налоговых льгот (коэффициент бюджетной эффективности) в соответствии с </w:t>
      </w:r>
      <w:hyperlink w:anchor="P162" w:history="1">
        <w:r w:rsidRPr="00537A2E">
          <w:rPr>
            <w:rFonts w:ascii="Times New Roman" w:hAnsi="Times New Roman" w:cs="Times New Roman"/>
            <w:color w:val="000000" w:themeColor="text1"/>
          </w:rPr>
          <w:t>формой N 2</w:t>
        </w:r>
      </w:hyperlink>
      <w:r w:rsidRPr="00537A2E">
        <w:rPr>
          <w:rFonts w:ascii="Times New Roman" w:hAnsi="Times New Roman" w:cs="Times New Roman"/>
          <w:color w:val="000000" w:themeColor="text1"/>
        </w:rPr>
        <w:t xml:space="preserve"> к настоящему Порядку рассчитывается по формуле:</w:t>
      </w:r>
    </w:p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60"/>
        <w:gridCol w:w="1361"/>
      </w:tblGrid>
      <w:tr w:rsidR="00861DB4" w:rsidRPr="00537A2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61DB4" w:rsidRPr="00537A2E" w:rsidRDefault="00861D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537A2E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БЭ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>=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61DB4" w:rsidRPr="00537A2E" w:rsidRDefault="00861D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37A2E">
              <w:rPr>
                <w:rFonts w:ascii="Times New Roman" w:hAnsi="Times New Roman" w:cs="Times New Roman"/>
                <w:color w:val="000000" w:themeColor="text1"/>
              </w:rPr>
              <w:t>НПо</w:t>
            </w:r>
            <w:proofErr w:type="spellEnd"/>
          </w:p>
        </w:tc>
      </w:tr>
      <w:tr w:rsidR="00861DB4" w:rsidRPr="00537A2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61DB4" w:rsidRPr="00537A2E" w:rsidRDefault="00861DB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1DB4" w:rsidRPr="00537A2E" w:rsidRDefault="00861DB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61DB4" w:rsidRPr="00537A2E" w:rsidRDefault="00861DB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>НПо-1, где:</w:t>
            </w:r>
          </w:p>
        </w:tc>
      </w:tr>
    </w:tbl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К</w:t>
      </w:r>
      <w:r w:rsidRPr="00537A2E">
        <w:rPr>
          <w:rFonts w:ascii="Times New Roman" w:hAnsi="Times New Roman" w:cs="Times New Roman"/>
          <w:color w:val="000000" w:themeColor="text1"/>
          <w:vertAlign w:val="subscript"/>
        </w:rPr>
        <w:t>БЭ</w:t>
      </w:r>
      <w:r w:rsidRPr="00537A2E">
        <w:rPr>
          <w:rFonts w:ascii="Times New Roman" w:hAnsi="Times New Roman" w:cs="Times New Roman"/>
          <w:color w:val="000000" w:themeColor="text1"/>
        </w:rPr>
        <w:t xml:space="preserve"> - коэффициент бюджетной эффективности;</w:t>
      </w:r>
    </w:p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537A2E">
        <w:rPr>
          <w:rFonts w:ascii="Times New Roman" w:hAnsi="Times New Roman" w:cs="Times New Roman"/>
          <w:color w:val="000000" w:themeColor="text1"/>
        </w:rPr>
        <w:t>НПо</w:t>
      </w:r>
      <w:proofErr w:type="spellEnd"/>
      <w:r w:rsidRPr="00537A2E">
        <w:rPr>
          <w:rFonts w:ascii="Times New Roman" w:hAnsi="Times New Roman" w:cs="Times New Roman"/>
          <w:color w:val="000000" w:themeColor="text1"/>
        </w:rPr>
        <w:t xml:space="preserve"> - объем налоговых поступлений в бюджет области в отчетном финансовом году;</w:t>
      </w:r>
    </w:p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НПо-1 - объем налоговых поступлений в бюджет области в финансовом году, предшествующему отчетному году.</w:t>
      </w:r>
    </w:p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Оценка бюджетной эффективности налоговых льгот проводится на основании динамики фактических поступлений налоговых платежей в консолидированный бюджет по итогам отчетного года относительно года, предшествующего году, в котором налогоплательщик начал применять налоговую льготу. Налоговые поступления отражают фактически перечисленные в бюджет области налоги с учетом применения налоговых льгот (планируемых к применению в отношении предлагаемых к введению льгот).</w:t>
      </w:r>
    </w:p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Налоговые льготы имеют положительную бюджетную эффективность, если получен прирост поступлений налоговых платежей по итогам отчетного года относительно года, предшествующего году, в котором налогоплательщик начал применять налоговую льготу.</w:t>
      </w:r>
    </w:p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 xml:space="preserve">3.3. Оценка экономической эффективности налоговых льгот производится на основании показателей финансово-хозяйственной деятельности в соответствии с </w:t>
      </w:r>
      <w:hyperlink w:anchor="P203" w:history="1">
        <w:r w:rsidRPr="00537A2E">
          <w:rPr>
            <w:rFonts w:ascii="Times New Roman" w:hAnsi="Times New Roman" w:cs="Times New Roman"/>
            <w:color w:val="000000" w:themeColor="text1"/>
          </w:rPr>
          <w:t>формой N 3</w:t>
        </w:r>
      </w:hyperlink>
      <w:r w:rsidRPr="00537A2E">
        <w:rPr>
          <w:rFonts w:ascii="Times New Roman" w:hAnsi="Times New Roman" w:cs="Times New Roman"/>
          <w:color w:val="000000" w:themeColor="text1"/>
        </w:rPr>
        <w:t xml:space="preserve"> к настоящему Порядку.</w:t>
      </w:r>
    </w:p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Коэффициент экономической эффективности рассчитывается по формуле:</w:t>
      </w:r>
    </w:p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861DB4" w:rsidRPr="00537A2E" w:rsidRDefault="006E1C3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  <w:position w:val="-14"/>
        </w:rPr>
        <w:pict>
          <v:shape id="_x0000_i1025" style="width:129pt;height:22.5pt" coordsize="" o:spt="100" adj="0,,0" path="" filled="f" stroked="f">
            <v:stroke joinstyle="miter"/>
            <v:imagedata r:id="rId4" o:title="base_23762_68689_2"/>
            <v:formulas/>
            <v:path o:connecttype="segments"/>
          </v:shape>
        </w:pict>
      </w:r>
    </w:p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537A2E">
        <w:rPr>
          <w:rFonts w:ascii="Times New Roman" w:hAnsi="Times New Roman" w:cs="Times New Roman"/>
          <w:color w:val="000000" w:themeColor="text1"/>
        </w:rPr>
        <w:t>Кээф</w:t>
      </w:r>
      <w:proofErr w:type="spellEnd"/>
      <w:r w:rsidRPr="00537A2E">
        <w:rPr>
          <w:rFonts w:ascii="Times New Roman" w:hAnsi="Times New Roman" w:cs="Times New Roman"/>
          <w:color w:val="000000" w:themeColor="text1"/>
        </w:rPr>
        <w:t xml:space="preserve"> - коэффициент экономической эффективности;</w:t>
      </w:r>
    </w:p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Эр - количество показателей, по которым произошел рост или уровень остался прежним;</w:t>
      </w:r>
    </w:p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537A2E">
        <w:rPr>
          <w:rFonts w:ascii="Times New Roman" w:hAnsi="Times New Roman" w:cs="Times New Roman"/>
          <w:color w:val="000000" w:themeColor="text1"/>
        </w:rPr>
        <w:t>Эс</w:t>
      </w:r>
      <w:proofErr w:type="spellEnd"/>
      <w:r w:rsidRPr="00537A2E">
        <w:rPr>
          <w:rFonts w:ascii="Times New Roman" w:hAnsi="Times New Roman" w:cs="Times New Roman"/>
          <w:color w:val="000000" w:themeColor="text1"/>
        </w:rPr>
        <w:t xml:space="preserve"> - количество показателей, по которым произошло снижение.</w:t>
      </w:r>
    </w:p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Налоговые льготы имеют положительную экономическую эффективность, если значение коэффициента экономической эффективности (</w:t>
      </w:r>
      <w:proofErr w:type="spellStart"/>
      <w:r w:rsidRPr="00537A2E">
        <w:rPr>
          <w:rFonts w:ascii="Times New Roman" w:hAnsi="Times New Roman" w:cs="Times New Roman"/>
          <w:color w:val="000000" w:themeColor="text1"/>
        </w:rPr>
        <w:t>Кээф</w:t>
      </w:r>
      <w:proofErr w:type="spellEnd"/>
      <w:r w:rsidRPr="00537A2E">
        <w:rPr>
          <w:rFonts w:ascii="Times New Roman" w:hAnsi="Times New Roman" w:cs="Times New Roman"/>
          <w:color w:val="000000" w:themeColor="text1"/>
        </w:rPr>
        <w:t>) больше либо равно единице (</w:t>
      </w:r>
      <w:proofErr w:type="spellStart"/>
      <w:r w:rsidRPr="00537A2E">
        <w:rPr>
          <w:rFonts w:ascii="Times New Roman" w:hAnsi="Times New Roman" w:cs="Times New Roman"/>
          <w:color w:val="000000" w:themeColor="text1"/>
        </w:rPr>
        <w:t>Кээф</w:t>
      </w:r>
      <w:proofErr w:type="spellEnd"/>
      <w:r w:rsidRPr="00537A2E">
        <w:rPr>
          <w:rFonts w:ascii="Times New Roman" w:hAnsi="Times New Roman" w:cs="Times New Roman"/>
          <w:color w:val="000000" w:themeColor="text1"/>
        </w:rPr>
        <w:t xml:space="preserve"> &gt;= 1).</w:t>
      </w:r>
    </w:p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 xml:space="preserve">3.4. Для оценки социальной эффективности налоговых льгот используются показатели в соответствии с </w:t>
      </w:r>
      <w:hyperlink w:anchor="P261" w:history="1">
        <w:r w:rsidRPr="00537A2E">
          <w:rPr>
            <w:rFonts w:ascii="Times New Roman" w:hAnsi="Times New Roman" w:cs="Times New Roman"/>
            <w:color w:val="000000" w:themeColor="text1"/>
          </w:rPr>
          <w:t>формой N 4</w:t>
        </w:r>
      </w:hyperlink>
      <w:r w:rsidRPr="00537A2E">
        <w:rPr>
          <w:rFonts w:ascii="Times New Roman" w:hAnsi="Times New Roman" w:cs="Times New Roman"/>
          <w:color w:val="000000" w:themeColor="text1"/>
        </w:rPr>
        <w:t xml:space="preserve"> к настоящему Порядку.</w:t>
      </w:r>
    </w:p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Коэффициент социальной эффективности (К</w:t>
      </w:r>
      <w:r w:rsidRPr="00537A2E">
        <w:rPr>
          <w:rFonts w:ascii="Times New Roman" w:hAnsi="Times New Roman" w:cs="Times New Roman"/>
          <w:color w:val="000000" w:themeColor="text1"/>
          <w:vertAlign w:val="subscript"/>
        </w:rPr>
        <w:t>СЭ</w:t>
      </w:r>
      <w:r w:rsidRPr="00537A2E">
        <w:rPr>
          <w:rFonts w:ascii="Times New Roman" w:hAnsi="Times New Roman" w:cs="Times New Roman"/>
          <w:color w:val="000000" w:themeColor="text1"/>
        </w:rPr>
        <w:t>) рассчитывается как отношение количества показателей, по которым произошел рост по сравнению с предшествующим периодом или сохранен уровень предшествующего периода, к количеству показателей, по которым произошло снижение.</w:t>
      </w:r>
    </w:p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537A2E">
        <w:rPr>
          <w:rFonts w:ascii="Times New Roman" w:hAnsi="Times New Roman" w:cs="Times New Roman"/>
          <w:color w:val="000000" w:themeColor="text1"/>
        </w:rPr>
        <w:t>При</w:t>
      </w:r>
      <w:proofErr w:type="gramEnd"/>
      <w:r w:rsidRPr="00537A2E">
        <w:rPr>
          <w:rFonts w:ascii="Times New Roman" w:hAnsi="Times New Roman" w:cs="Times New Roman"/>
          <w:color w:val="000000" w:themeColor="text1"/>
        </w:rPr>
        <w:t xml:space="preserve"> </w:t>
      </w:r>
      <w:r w:rsidR="006E1C3D" w:rsidRPr="00537A2E">
        <w:rPr>
          <w:rFonts w:ascii="Times New Roman" w:hAnsi="Times New Roman" w:cs="Times New Roman"/>
          <w:color w:val="000000" w:themeColor="text1"/>
          <w:position w:val="-14"/>
        </w:rPr>
        <w:pict>
          <v:shape id="_x0000_i1026" style="width:45.75pt;height:21pt" coordsize="" o:spt="100" adj="0,,0" path="" filled="f" stroked="f">
            <v:stroke joinstyle="miter"/>
            <v:imagedata r:id="rId5" o:title="base_23762_68689_3"/>
            <v:formulas/>
            <v:path o:connecttype="segments"/>
          </v:shape>
        </w:pict>
      </w:r>
      <w:r w:rsidRPr="00537A2E">
        <w:rPr>
          <w:rFonts w:ascii="Times New Roman" w:hAnsi="Times New Roman" w:cs="Times New Roman"/>
          <w:color w:val="000000" w:themeColor="text1"/>
        </w:rPr>
        <w:t xml:space="preserve"> - налоговые льготы имеют социальный эффект.</w:t>
      </w:r>
    </w:p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При К</w:t>
      </w:r>
      <w:r w:rsidRPr="00537A2E">
        <w:rPr>
          <w:rFonts w:ascii="Times New Roman" w:hAnsi="Times New Roman" w:cs="Times New Roman"/>
          <w:color w:val="000000" w:themeColor="text1"/>
          <w:vertAlign w:val="subscript"/>
        </w:rPr>
        <w:t>СЭ</w:t>
      </w:r>
      <w:r w:rsidRPr="00537A2E">
        <w:rPr>
          <w:rFonts w:ascii="Times New Roman" w:hAnsi="Times New Roman" w:cs="Times New Roman"/>
          <w:color w:val="000000" w:themeColor="text1"/>
        </w:rPr>
        <w:t xml:space="preserve"> &lt; 1 - налоговые льготы не имеют социального эффекта.</w:t>
      </w:r>
    </w:p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537A2E">
        <w:rPr>
          <w:rFonts w:ascii="Times New Roman" w:hAnsi="Times New Roman" w:cs="Times New Roman"/>
          <w:color w:val="000000" w:themeColor="text1"/>
        </w:rPr>
        <w:t xml:space="preserve">В случае если региональная налоговая льгота предоставлена для решения конкретных задач (если региональным законодательством предусмотрено направление в течение налогового периода средств на установленные цели в объеме не менее высвободившихся средств в результате применения льготы или пониженной ставки налога), в расчете по </w:t>
      </w:r>
      <w:hyperlink w:anchor="P261" w:history="1">
        <w:r w:rsidRPr="00537A2E">
          <w:rPr>
            <w:rFonts w:ascii="Times New Roman" w:hAnsi="Times New Roman" w:cs="Times New Roman"/>
            <w:color w:val="000000" w:themeColor="text1"/>
          </w:rPr>
          <w:t>форме N 4</w:t>
        </w:r>
      </w:hyperlink>
      <w:r w:rsidRPr="00537A2E">
        <w:rPr>
          <w:rFonts w:ascii="Times New Roman" w:hAnsi="Times New Roman" w:cs="Times New Roman"/>
          <w:color w:val="000000" w:themeColor="text1"/>
        </w:rPr>
        <w:t xml:space="preserve"> к настоящему Порядку отражается сумма полученной льготы (сумма выпадающих доходов бюджета в связи с применением пониженной</w:t>
      </w:r>
      <w:proofErr w:type="gramEnd"/>
      <w:r w:rsidRPr="00537A2E">
        <w:rPr>
          <w:rFonts w:ascii="Times New Roman" w:hAnsi="Times New Roman" w:cs="Times New Roman"/>
          <w:color w:val="000000" w:themeColor="text1"/>
        </w:rPr>
        <w:t xml:space="preserve"> ставки налога), сведения о направлении высвободившихся средств (наименование мероприятия и сумма).</w:t>
      </w:r>
    </w:p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861DB4" w:rsidRPr="00537A2E" w:rsidRDefault="00861DB4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Форма N 1</w:t>
      </w:r>
    </w:p>
    <w:p w:rsidR="00861DB4" w:rsidRPr="00537A2E" w:rsidRDefault="00861DB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к Порядку</w:t>
      </w:r>
    </w:p>
    <w:p w:rsidR="00861DB4" w:rsidRPr="00537A2E" w:rsidRDefault="00861DB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оценки эффективности налоговых льгот,</w:t>
      </w:r>
    </w:p>
    <w:p w:rsidR="00861DB4" w:rsidRPr="00537A2E" w:rsidRDefault="00861DB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proofErr w:type="gramStart"/>
      <w:r w:rsidRPr="00537A2E">
        <w:rPr>
          <w:rFonts w:ascii="Times New Roman" w:hAnsi="Times New Roman" w:cs="Times New Roman"/>
          <w:color w:val="000000" w:themeColor="text1"/>
        </w:rPr>
        <w:t>утвержденному</w:t>
      </w:r>
      <w:proofErr w:type="gramEnd"/>
      <w:r w:rsidRPr="00537A2E">
        <w:rPr>
          <w:rFonts w:ascii="Times New Roman" w:hAnsi="Times New Roman" w:cs="Times New Roman"/>
          <w:color w:val="000000" w:themeColor="text1"/>
        </w:rPr>
        <w:t xml:space="preserve"> постановлением</w:t>
      </w:r>
    </w:p>
    <w:p w:rsidR="00861DB4" w:rsidRPr="00537A2E" w:rsidRDefault="00861DB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Правительства Сахалинской области</w:t>
      </w:r>
    </w:p>
    <w:p w:rsidR="00861DB4" w:rsidRPr="00537A2E" w:rsidRDefault="00861DB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lastRenderedPageBreak/>
        <w:t>от 17.02.2017 N 70</w:t>
      </w:r>
    </w:p>
    <w:p w:rsidR="00861DB4" w:rsidRPr="00537A2E" w:rsidRDefault="00861DB4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</w:p>
    <w:p w:rsidR="00861DB4" w:rsidRPr="00537A2E" w:rsidRDefault="00861DB4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bookmarkStart w:id="1" w:name="P127"/>
      <w:bookmarkEnd w:id="1"/>
      <w:r w:rsidRPr="00537A2E">
        <w:rPr>
          <w:rFonts w:ascii="Times New Roman" w:hAnsi="Times New Roman" w:cs="Times New Roman"/>
          <w:color w:val="000000" w:themeColor="text1"/>
        </w:rPr>
        <w:t>РАСЧЕТ</w:t>
      </w:r>
    </w:p>
    <w:p w:rsidR="00861DB4" w:rsidRPr="00537A2E" w:rsidRDefault="00861DB4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объема предоставленной региональной налоговой льготы</w:t>
      </w:r>
    </w:p>
    <w:p w:rsidR="00861DB4" w:rsidRPr="00537A2E" w:rsidRDefault="00861DB4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:rsidR="00861DB4" w:rsidRPr="00537A2E" w:rsidRDefault="00861DB4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Содержание региональной налоговой льготы: _____________________________</w:t>
      </w:r>
    </w:p>
    <w:p w:rsidR="00861DB4" w:rsidRPr="00537A2E" w:rsidRDefault="00861DB4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Категория налогоплательщиков, получающих региональную налоговую льготу:</w:t>
      </w:r>
    </w:p>
    <w:p w:rsidR="00861DB4" w:rsidRPr="00537A2E" w:rsidRDefault="00861DB4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___________________________________________________________________.</w:t>
      </w:r>
    </w:p>
    <w:p w:rsidR="00861DB4" w:rsidRPr="00537A2E" w:rsidRDefault="00861DB4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"/>
        <w:gridCol w:w="4705"/>
        <w:gridCol w:w="2267"/>
        <w:gridCol w:w="1644"/>
      </w:tblGrid>
      <w:tr w:rsidR="00861DB4" w:rsidRPr="00537A2E">
        <w:tc>
          <w:tcPr>
            <w:tcW w:w="453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 xml:space="preserve">N </w:t>
            </w:r>
            <w:proofErr w:type="spellStart"/>
            <w:r w:rsidRPr="00537A2E">
              <w:rPr>
                <w:rFonts w:ascii="Times New Roman" w:hAnsi="Times New Roman" w:cs="Times New Roman"/>
                <w:color w:val="000000" w:themeColor="text1"/>
              </w:rPr>
              <w:t>пп</w:t>
            </w:r>
            <w:proofErr w:type="spellEnd"/>
            <w:r w:rsidRPr="00537A2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705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>Наименование показателя</w:t>
            </w:r>
          </w:p>
        </w:tc>
        <w:tc>
          <w:tcPr>
            <w:tcW w:w="2267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>Значение показателя</w:t>
            </w:r>
          </w:p>
        </w:tc>
        <w:tc>
          <w:tcPr>
            <w:tcW w:w="1644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>Примечание</w:t>
            </w:r>
          </w:p>
        </w:tc>
      </w:tr>
      <w:tr w:rsidR="00861DB4" w:rsidRPr="00537A2E">
        <w:tc>
          <w:tcPr>
            <w:tcW w:w="453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2" w:name="P138"/>
            <w:bookmarkEnd w:id="2"/>
            <w:r w:rsidRPr="00537A2E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705" w:type="dxa"/>
          </w:tcPr>
          <w:p w:rsidR="00861DB4" w:rsidRPr="00537A2E" w:rsidRDefault="00861D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>Налоговая база по налогу, тыс. рублей</w:t>
            </w:r>
          </w:p>
        </w:tc>
        <w:tc>
          <w:tcPr>
            <w:tcW w:w="2267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1DB4" w:rsidRPr="00537A2E">
        <w:tc>
          <w:tcPr>
            <w:tcW w:w="453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3" w:name="P142"/>
            <w:bookmarkEnd w:id="3"/>
            <w:r w:rsidRPr="00537A2E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4705" w:type="dxa"/>
          </w:tcPr>
          <w:p w:rsidR="00861DB4" w:rsidRPr="00537A2E" w:rsidRDefault="00861D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>Ставка налога (разница в ставках налога), %</w:t>
            </w:r>
          </w:p>
        </w:tc>
        <w:tc>
          <w:tcPr>
            <w:tcW w:w="2267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1DB4" w:rsidRPr="00537A2E">
        <w:tc>
          <w:tcPr>
            <w:tcW w:w="453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705" w:type="dxa"/>
          </w:tcPr>
          <w:p w:rsidR="00861DB4" w:rsidRPr="00537A2E" w:rsidRDefault="00861D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>Объем льготы, тыс. рублей</w:t>
            </w:r>
          </w:p>
        </w:tc>
        <w:tc>
          <w:tcPr>
            <w:tcW w:w="2267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</w:tcPr>
          <w:p w:rsidR="00861DB4" w:rsidRPr="00537A2E" w:rsidRDefault="006E1C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w:anchor="P138" w:history="1">
              <w:r w:rsidR="00861DB4" w:rsidRPr="00537A2E">
                <w:rPr>
                  <w:rFonts w:ascii="Times New Roman" w:hAnsi="Times New Roman" w:cs="Times New Roman"/>
                  <w:color w:val="000000" w:themeColor="text1"/>
                </w:rPr>
                <w:t>стр. 1</w:t>
              </w:r>
            </w:hyperlink>
            <w:r w:rsidR="00861DB4" w:rsidRPr="00537A2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861DB4" w:rsidRPr="00537A2E">
              <w:rPr>
                <w:rFonts w:ascii="Times New Roman" w:hAnsi="Times New Roman" w:cs="Times New Roman"/>
                <w:color w:val="000000" w:themeColor="text1"/>
              </w:rPr>
              <w:t>x</w:t>
            </w:r>
            <w:proofErr w:type="spellEnd"/>
            <w:r w:rsidR="00861DB4" w:rsidRPr="00537A2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w:anchor="P142" w:history="1">
              <w:r w:rsidR="00861DB4" w:rsidRPr="00537A2E">
                <w:rPr>
                  <w:rFonts w:ascii="Times New Roman" w:hAnsi="Times New Roman" w:cs="Times New Roman"/>
                  <w:color w:val="000000" w:themeColor="text1"/>
                </w:rPr>
                <w:t>стр. 2</w:t>
              </w:r>
            </w:hyperlink>
          </w:p>
        </w:tc>
      </w:tr>
    </w:tbl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861DB4" w:rsidRPr="00537A2E" w:rsidRDefault="00861DB4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Форма N 2</w:t>
      </w:r>
    </w:p>
    <w:p w:rsidR="00861DB4" w:rsidRPr="00537A2E" w:rsidRDefault="00861DB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к Порядку</w:t>
      </w:r>
    </w:p>
    <w:p w:rsidR="00861DB4" w:rsidRPr="00537A2E" w:rsidRDefault="00861DB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оценки эффективности налоговых льгот,</w:t>
      </w:r>
    </w:p>
    <w:p w:rsidR="00861DB4" w:rsidRPr="00537A2E" w:rsidRDefault="00861DB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proofErr w:type="gramStart"/>
      <w:r w:rsidRPr="00537A2E">
        <w:rPr>
          <w:rFonts w:ascii="Times New Roman" w:hAnsi="Times New Roman" w:cs="Times New Roman"/>
          <w:color w:val="000000" w:themeColor="text1"/>
        </w:rPr>
        <w:t>утвержденному</w:t>
      </w:r>
      <w:proofErr w:type="gramEnd"/>
      <w:r w:rsidRPr="00537A2E">
        <w:rPr>
          <w:rFonts w:ascii="Times New Roman" w:hAnsi="Times New Roman" w:cs="Times New Roman"/>
          <w:color w:val="000000" w:themeColor="text1"/>
        </w:rPr>
        <w:t xml:space="preserve"> постановлением</w:t>
      </w:r>
    </w:p>
    <w:p w:rsidR="00861DB4" w:rsidRPr="00537A2E" w:rsidRDefault="00861DB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Правительства Сахалинской области</w:t>
      </w:r>
    </w:p>
    <w:p w:rsidR="00861DB4" w:rsidRPr="00537A2E" w:rsidRDefault="00861DB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от 17.02.2017 N 70</w:t>
      </w:r>
    </w:p>
    <w:p w:rsidR="00861DB4" w:rsidRPr="00537A2E" w:rsidRDefault="00861DB4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:rsidR="00861DB4" w:rsidRPr="00537A2E" w:rsidRDefault="00861DB4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bookmarkStart w:id="4" w:name="P162"/>
      <w:bookmarkEnd w:id="4"/>
      <w:r w:rsidRPr="00537A2E">
        <w:rPr>
          <w:rFonts w:ascii="Times New Roman" w:hAnsi="Times New Roman" w:cs="Times New Roman"/>
          <w:color w:val="000000" w:themeColor="text1"/>
        </w:rPr>
        <w:t>РАСЧЕТ</w:t>
      </w:r>
    </w:p>
    <w:p w:rsidR="00861DB4" w:rsidRPr="00537A2E" w:rsidRDefault="00861DB4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бюджетной эффективности региональной налоговой льготы</w:t>
      </w:r>
    </w:p>
    <w:p w:rsidR="00861DB4" w:rsidRPr="00537A2E" w:rsidRDefault="00861DB4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861DB4" w:rsidRPr="00537A2E" w:rsidRDefault="00861DB4">
      <w:pPr>
        <w:pStyle w:val="ConsPlusNormal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Содержание региональной налоговой льготы: ______________________________</w:t>
      </w:r>
    </w:p>
    <w:p w:rsidR="00861DB4" w:rsidRPr="00537A2E" w:rsidRDefault="00861DB4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097"/>
        <w:gridCol w:w="1927"/>
        <w:gridCol w:w="1530"/>
        <w:gridCol w:w="1360"/>
        <w:gridCol w:w="1644"/>
      </w:tblGrid>
      <w:tr w:rsidR="00861DB4" w:rsidRPr="00537A2E">
        <w:tc>
          <w:tcPr>
            <w:tcW w:w="510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 xml:space="preserve">N </w:t>
            </w:r>
            <w:proofErr w:type="spellStart"/>
            <w:r w:rsidRPr="00537A2E">
              <w:rPr>
                <w:rFonts w:ascii="Times New Roman" w:hAnsi="Times New Roman" w:cs="Times New Roman"/>
                <w:color w:val="000000" w:themeColor="text1"/>
              </w:rPr>
              <w:t>пп</w:t>
            </w:r>
            <w:proofErr w:type="spellEnd"/>
            <w:r w:rsidRPr="00537A2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097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>Категория налогоплательщиков</w:t>
            </w:r>
          </w:p>
        </w:tc>
        <w:tc>
          <w:tcPr>
            <w:tcW w:w="1927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 xml:space="preserve">Фактическое поступление налогов в бюджет области за год, предшествующий </w:t>
            </w:r>
            <w:proofErr w:type="gramStart"/>
            <w:r w:rsidRPr="00537A2E">
              <w:rPr>
                <w:rFonts w:ascii="Times New Roman" w:hAnsi="Times New Roman" w:cs="Times New Roman"/>
                <w:color w:val="000000" w:themeColor="text1"/>
              </w:rPr>
              <w:t>отчетному</w:t>
            </w:r>
            <w:proofErr w:type="gramEnd"/>
            <w:r w:rsidRPr="00537A2E">
              <w:rPr>
                <w:rFonts w:ascii="Times New Roman" w:hAnsi="Times New Roman" w:cs="Times New Roman"/>
                <w:color w:val="000000" w:themeColor="text1"/>
              </w:rPr>
              <w:t>, тыс. руб.</w:t>
            </w:r>
          </w:p>
        </w:tc>
        <w:tc>
          <w:tcPr>
            <w:tcW w:w="1530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>Фактическое поступление налогов в бюджет области за отчетный год, тыс. руб.</w:t>
            </w:r>
          </w:p>
        </w:tc>
        <w:tc>
          <w:tcPr>
            <w:tcW w:w="1360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>Прирост поступлений налогов, тыс. руб.</w:t>
            </w:r>
          </w:p>
        </w:tc>
        <w:tc>
          <w:tcPr>
            <w:tcW w:w="1644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>Коэффициент бюджетной эффективности</w:t>
            </w:r>
          </w:p>
        </w:tc>
      </w:tr>
      <w:tr w:rsidR="00861DB4" w:rsidRPr="00537A2E">
        <w:tc>
          <w:tcPr>
            <w:tcW w:w="510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097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927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5" w:name="P175"/>
            <w:bookmarkEnd w:id="5"/>
            <w:r w:rsidRPr="00537A2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530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6" w:name="P176"/>
            <w:bookmarkEnd w:id="6"/>
            <w:r w:rsidRPr="00537A2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60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7" w:name="P177"/>
            <w:bookmarkEnd w:id="7"/>
            <w:r w:rsidRPr="00537A2E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644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861DB4" w:rsidRPr="00537A2E">
        <w:tc>
          <w:tcPr>
            <w:tcW w:w="510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7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27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0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0" w:type="dxa"/>
          </w:tcPr>
          <w:p w:rsidR="00861DB4" w:rsidRPr="00537A2E" w:rsidRDefault="006E1C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w:anchor="P176" w:history="1">
              <w:r w:rsidR="00861DB4" w:rsidRPr="00537A2E">
                <w:rPr>
                  <w:rFonts w:ascii="Times New Roman" w:hAnsi="Times New Roman" w:cs="Times New Roman"/>
                  <w:color w:val="000000" w:themeColor="text1"/>
                </w:rPr>
                <w:t>гр. 4</w:t>
              </w:r>
            </w:hyperlink>
            <w:r w:rsidR="00861DB4" w:rsidRPr="00537A2E">
              <w:rPr>
                <w:rFonts w:ascii="Times New Roman" w:hAnsi="Times New Roman" w:cs="Times New Roman"/>
                <w:color w:val="000000" w:themeColor="text1"/>
              </w:rPr>
              <w:t xml:space="preserve"> - </w:t>
            </w:r>
            <w:hyperlink w:anchor="P175" w:history="1">
              <w:r w:rsidR="00861DB4" w:rsidRPr="00537A2E">
                <w:rPr>
                  <w:rFonts w:ascii="Times New Roman" w:hAnsi="Times New Roman" w:cs="Times New Roman"/>
                  <w:color w:val="000000" w:themeColor="text1"/>
                </w:rPr>
                <w:t>гр. 3</w:t>
              </w:r>
            </w:hyperlink>
          </w:p>
        </w:tc>
        <w:tc>
          <w:tcPr>
            <w:tcW w:w="1644" w:type="dxa"/>
          </w:tcPr>
          <w:p w:rsidR="00861DB4" w:rsidRPr="00537A2E" w:rsidRDefault="006E1C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w:anchor="P177" w:history="1">
              <w:r w:rsidR="00861DB4" w:rsidRPr="00537A2E">
                <w:rPr>
                  <w:rFonts w:ascii="Times New Roman" w:hAnsi="Times New Roman" w:cs="Times New Roman"/>
                  <w:color w:val="000000" w:themeColor="text1"/>
                </w:rPr>
                <w:t>гр. 5</w:t>
              </w:r>
            </w:hyperlink>
            <w:r w:rsidR="00861DB4" w:rsidRPr="00537A2E">
              <w:rPr>
                <w:rFonts w:ascii="Times New Roman" w:hAnsi="Times New Roman" w:cs="Times New Roman"/>
                <w:color w:val="000000" w:themeColor="text1"/>
              </w:rPr>
              <w:t xml:space="preserve"> / гр. 6</w:t>
            </w:r>
          </w:p>
        </w:tc>
      </w:tr>
      <w:tr w:rsidR="00861DB4" w:rsidRPr="00537A2E">
        <w:tc>
          <w:tcPr>
            <w:tcW w:w="510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7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27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0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0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861DB4" w:rsidRPr="00537A2E" w:rsidRDefault="00861DB4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861DB4" w:rsidRPr="00537A2E" w:rsidRDefault="00861DB4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Форма N 3</w:t>
      </w:r>
    </w:p>
    <w:p w:rsidR="00861DB4" w:rsidRPr="00537A2E" w:rsidRDefault="00861DB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к Порядку</w:t>
      </w:r>
    </w:p>
    <w:p w:rsidR="00861DB4" w:rsidRPr="00537A2E" w:rsidRDefault="00861DB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оценки эффективности налоговых льгот,</w:t>
      </w:r>
    </w:p>
    <w:p w:rsidR="00861DB4" w:rsidRPr="00537A2E" w:rsidRDefault="00861DB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proofErr w:type="gramStart"/>
      <w:r w:rsidRPr="00537A2E">
        <w:rPr>
          <w:rFonts w:ascii="Times New Roman" w:hAnsi="Times New Roman" w:cs="Times New Roman"/>
          <w:color w:val="000000" w:themeColor="text1"/>
        </w:rPr>
        <w:t>утвержденному</w:t>
      </w:r>
      <w:proofErr w:type="gramEnd"/>
      <w:r w:rsidRPr="00537A2E">
        <w:rPr>
          <w:rFonts w:ascii="Times New Roman" w:hAnsi="Times New Roman" w:cs="Times New Roman"/>
          <w:color w:val="000000" w:themeColor="text1"/>
        </w:rPr>
        <w:t xml:space="preserve"> постановлением</w:t>
      </w:r>
    </w:p>
    <w:p w:rsidR="00861DB4" w:rsidRPr="00537A2E" w:rsidRDefault="00861DB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Правительства Сахалинской области</w:t>
      </w:r>
    </w:p>
    <w:p w:rsidR="00861DB4" w:rsidRPr="00537A2E" w:rsidRDefault="00861DB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от 17.02.2017 N 70</w:t>
      </w:r>
    </w:p>
    <w:p w:rsidR="00861DB4" w:rsidRPr="00537A2E" w:rsidRDefault="00861DB4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:rsidR="00861DB4" w:rsidRPr="00537A2E" w:rsidRDefault="00861DB4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bookmarkStart w:id="8" w:name="P203"/>
      <w:bookmarkEnd w:id="8"/>
      <w:r w:rsidRPr="00537A2E">
        <w:rPr>
          <w:rFonts w:ascii="Times New Roman" w:hAnsi="Times New Roman" w:cs="Times New Roman"/>
          <w:color w:val="000000" w:themeColor="text1"/>
        </w:rPr>
        <w:t>РАСЧЕТ</w:t>
      </w:r>
    </w:p>
    <w:p w:rsidR="00861DB4" w:rsidRPr="00537A2E" w:rsidRDefault="00861DB4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экономической эффективности региональной налоговой льготы</w:t>
      </w:r>
    </w:p>
    <w:p w:rsidR="00861DB4" w:rsidRPr="00537A2E" w:rsidRDefault="00861DB4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861DB4" w:rsidRPr="00537A2E" w:rsidRDefault="00861DB4">
      <w:pPr>
        <w:pStyle w:val="ConsPlusNormal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Содержание региональной налоговой льготы: ___________________________.</w:t>
      </w:r>
    </w:p>
    <w:p w:rsidR="00861DB4" w:rsidRPr="00537A2E" w:rsidRDefault="00861DB4">
      <w:pPr>
        <w:pStyle w:val="ConsPlusNormal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Категория налогоплательщиков: _______________________________________.</w:t>
      </w:r>
    </w:p>
    <w:p w:rsidR="00861DB4" w:rsidRPr="00537A2E" w:rsidRDefault="00861DB4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592"/>
        <w:gridCol w:w="2154"/>
        <w:gridCol w:w="1814"/>
      </w:tblGrid>
      <w:tr w:rsidR="00861DB4" w:rsidRPr="00537A2E">
        <w:tc>
          <w:tcPr>
            <w:tcW w:w="510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>N</w:t>
            </w:r>
          </w:p>
        </w:tc>
        <w:tc>
          <w:tcPr>
            <w:tcW w:w="4592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>Наименование показателя</w:t>
            </w:r>
          </w:p>
        </w:tc>
        <w:tc>
          <w:tcPr>
            <w:tcW w:w="2154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 xml:space="preserve">Значение показателя за год, предшествующий </w:t>
            </w:r>
            <w:proofErr w:type="gramStart"/>
            <w:r w:rsidRPr="00537A2E">
              <w:rPr>
                <w:rFonts w:ascii="Times New Roman" w:hAnsi="Times New Roman" w:cs="Times New Roman"/>
                <w:color w:val="000000" w:themeColor="text1"/>
              </w:rPr>
              <w:t>отчетному</w:t>
            </w:r>
            <w:proofErr w:type="gramEnd"/>
            <w:r w:rsidRPr="00537A2E">
              <w:rPr>
                <w:rFonts w:ascii="Times New Roman" w:hAnsi="Times New Roman" w:cs="Times New Roman"/>
                <w:color w:val="000000" w:themeColor="text1"/>
              </w:rPr>
              <w:t>, тыс. руб.</w:t>
            </w:r>
          </w:p>
        </w:tc>
        <w:tc>
          <w:tcPr>
            <w:tcW w:w="1814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>Значение показателя за отчетный год, тыс. руб.</w:t>
            </w:r>
          </w:p>
        </w:tc>
      </w:tr>
      <w:tr w:rsidR="00861DB4" w:rsidRPr="00537A2E">
        <w:tc>
          <w:tcPr>
            <w:tcW w:w="510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592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154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14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861DB4" w:rsidRPr="00537A2E">
        <w:tc>
          <w:tcPr>
            <w:tcW w:w="510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592" w:type="dxa"/>
          </w:tcPr>
          <w:p w:rsidR="00861DB4" w:rsidRPr="00537A2E" w:rsidRDefault="00861D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>Выручка от продажи товаров, продукции, работ, услуг (за минусом налога на добавленную стоимость, акцизов)</w:t>
            </w:r>
          </w:p>
        </w:tc>
        <w:tc>
          <w:tcPr>
            <w:tcW w:w="2154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1DB4" w:rsidRPr="00537A2E">
        <w:tc>
          <w:tcPr>
            <w:tcW w:w="510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4592" w:type="dxa"/>
          </w:tcPr>
          <w:p w:rsidR="00861DB4" w:rsidRPr="00537A2E" w:rsidRDefault="00861D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>Прибыль до налогообложения</w:t>
            </w:r>
          </w:p>
        </w:tc>
        <w:tc>
          <w:tcPr>
            <w:tcW w:w="2154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1DB4" w:rsidRPr="00537A2E">
        <w:tc>
          <w:tcPr>
            <w:tcW w:w="510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592" w:type="dxa"/>
          </w:tcPr>
          <w:p w:rsidR="00861DB4" w:rsidRPr="00537A2E" w:rsidRDefault="00861D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>Среднегодовая остаточная стоимость основных средств</w:t>
            </w:r>
          </w:p>
        </w:tc>
        <w:tc>
          <w:tcPr>
            <w:tcW w:w="2154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1DB4" w:rsidRPr="00537A2E">
        <w:tc>
          <w:tcPr>
            <w:tcW w:w="510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4592" w:type="dxa"/>
          </w:tcPr>
          <w:p w:rsidR="00861DB4" w:rsidRPr="00537A2E" w:rsidRDefault="00861D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>Объем инвестиций</w:t>
            </w:r>
          </w:p>
        </w:tc>
        <w:tc>
          <w:tcPr>
            <w:tcW w:w="2154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1DB4" w:rsidRPr="00537A2E">
        <w:tc>
          <w:tcPr>
            <w:tcW w:w="510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4592" w:type="dxa"/>
          </w:tcPr>
          <w:p w:rsidR="00861DB4" w:rsidRPr="00537A2E" w:rsidRDefault="00861D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>Себестоимость продаж</w:t>
            </w:r>
          </w:p>
        </w:tc>
        <w:tc>
          <w:tcPr>
            <w:tcW w:w="2154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1DB4" w:rsidRPr="00537A2E">
        <w:tc>
          <w:tcPr>
            <w:tcW w:w="510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9" w:name="P237"/>
            <w:bookmarkEnd w:id="9"/>
            <w:r w:rsidRPr="00537A2E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4592" w:type="dxa"/>
          </w:tcPr>
          <w:p w:rsidR="00861DB4" w:rsidRPr="00537A2E" w:rsidRDefault="00861D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>Количество показателей, по которым произошел рост или уровень остался прежним</w:t>
            </w:r>
          </w:p>
        </w:tc>
        <w:tc>
          <w:tcPr>
            <w:tcW w:w="2154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1DB4" w:rsidRPr="00537A2E">
        <w:tc>
          <w:tcPr>
            <w:tcW w:w="510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10" w:name="P241"/>
            <w:bookmarkEnd w:id="10"/>
            <w:r w:rsidRPr="00537A2E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4592" w:type="dxa"/>
          </w:tcPr>
          <w:p w:rsidR="00861DB4" w:rsidRPr="00537A2E" w:rsidRDefault="00861D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>Количество показателей, по которым произошло снижение</w:t>
            </w:r>
          </w:p>
        </w:tc>
        <w:tc>
          <w:tcPr>
            <w:tcW w:w="2154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1DB4" w:rsidRPr="00537A2E">
        <w:tc>
          <w:tcPr>
            <w:tcW w:w="510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4592" w:type="dxa"/>
          </w:tcPr>
          <w:p w:rsidR="00861DB4" w:rsidRPr="00537A2E" w:rsidRDefault="00861D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>Коэффициент экономической эффективности (</w:t>
            </w:r>
            <w:hyperlink w:anchor="P237" w:history="1">
              <w:r w:rsidRPr="00537A2E">
                <w:rPr>
                  <w:rFonts w:ascii="Times New Roman" w:hAnsi="Times New Roman" w:cs="Times New Roman"/>
                  <w:color w:val="000000" w:themeColor="text1"/>
                </w:rPr>
                <w:t>стр. 6</w:t>
              </w:r>
            </w:hyperlink>
            <w:r w:rsidRPr="00537A2E">
              <w:rPr>
                <w:rFonts w:ascii="Times New Roman" w:hAnsi="Times New Roman" w:cs="Times New Roman"/>
                <w:color w:val="000000" w:themeColor="text1"/>
              </w:rPr>
              <w:t xml:space="preserve"> / </w:t>
            </w:r>
            <w:hyperlink w:anchor="P241" w:history="1">
              <w:r w:rsidRPr="00537A2E">
                <w:rPr>
                  <w:rFonts w:ascii="Times New Roman" w:hAnsi="Times New Roman" w:cs="Times New Roman"/>
                  <w:color w:val="000000" w:themeColor="text1"/>
                </w:rPr>
                <w:t>стр. 7</w:t>
              </w:r>
            </w:hyperlink>
            <w:r w:rsidRPr="00537A2E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154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861DB4" w:rsidRPr="00537A2E" w:rsidRDefault="00861DB4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:rsidR="00861DB4" w:rsidRPr="00537A2E" w:rsidRDefault="00861DB4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:rsidR="00861DB4" w:rsidRPr="00537A2E" w:rsidRDefault="00861DB4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Форма N 4</w:t>
      </w:r>
    </w:p>
    <w:p w:rsidR="00861DB4" w:rsidRPr="00537A2E" w:rsidRDefault="00861DB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к Порядку</w:t>
      </w:r>
    </w:p>
    <w:p w:rsidR="00861DB4" w:rsidRPr="00537A2E" w:rsidRDefault="00861DB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оценки эффективности налоговых льгот,</w:t>
      </w:r>
    </w:p>
    <w:p w:rsidR="00861DB4" w:rsidRPr="00537A2E" w:rsidRDefault="00861DB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proofErr w:type="gramStart"/>
      <w:r w:rsidRPr="00537A2E">
        <w:rPr>
          <w:rFonts w:ascii="Times New Roman" w:hAnsi="Times New Roman" w:cs="Times New Roman"/>
          <w:color w:val="000000" w:themeColor="text1"/>
        </w:rPr>
        <w:t>утвержденному</w:t>
      </w:r>
      <w:proofErr w:type="gramEnd"/>
      <w:r w:rsidRPr="00537A2E">
        <w:rPr>
          <w:rFonts w:ascii="Times New Roman" w:hAnsi="Times New Roman" w:cs="Times New Roman"/>
          <w:color w:val="000000" w:themeColor="text1"/>
        </w:rPr>
        <w:t xml:space="preserve"> постановлением</w:t>
      </w:r>
    </w:p>
    <w:p w:rsidR="00861DB4" w:rsidRPr="00537A2E" w:rsidRDefault="00861DB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Правительства Сахалинской области</w:t>
      </w:r>
    </w:p>
    <w:p w:rsidR="00861DB4" w:rsidRPr="00537A2E" w:rsidRDefault="00861DB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от 17.02.2017 N 70</w:t>
      </w:r>
    </w:p>
    <w:p w:rsidR="00861DB4" w:rsidRPr="00537A2E" w:rsidRDefault="00861DB4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:rsidR="00861DB4" w:rsidRPr="00537A2E" w:rsidRDefault="00861DB4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bookmarkStart w:id="11" w:name="P261"/>
      <w:bookmarkEnd w:id="11"/>
      <w:r w:rsidRPr="00537A2E">
        <w:rPr>
          <w:rFonts w:ascii="Times New Roman" w:hAnsi="Times New Roman" w:cs="Times New Roman"/>
          <w:color w:val="000000" w:themeColor="text1"/>
        </w:rPr>
        <w:t>РАСЧЕТ</w:t>
      </w:r>
    </w:p>
    <w:p w:rsidR="00861DB4" w:rsidRPr="00537A2E" w:rsidRDefault="00861DB4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социальной эффективности региональной налоговой льготы</w:t>
      </w:r>
    </w:p>
    <w:p w:rsidR="00861DB4" w:rsidRPr="00537A2E" w:rsidRDefault="00861DB4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861DB4" w:rsidRPr="00537A2E" w:rsidRDefault="00861DB4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Содержание региональной налоговой льготы: ____________________________</w:t>
      </w:r>
    </w:p>
    <w:p w:rsidR="00861DB4" w:rsidRPr="00537A2E" w:rsidRDefault="00861DB4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Категория налогоплательщиков: ________________________________________</w:t>
      </w:r>
    </w:p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592"/>
        <w:gridCol w:w="2154"/>
        <w:gridCol w:w="1814"/>
      </w:tblGrid>
      <w:tr w:rsidR="00861DB4" w:rsidRPr="00537A2E">
        <w:tc>
          <w:tcPr>
            <w:tcW w:w="510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 xml:space="preserve">N </w:t>
            </w:r>
            <w:proofErr w:type="spellStart"/>
            <w:r w:rsidRPr="00537A2E">
              <w:rPr>
                <w:rFonts w:ascii="Times New Roman" w:hAnsi="Times New Roman" w:cs="Times New Roman"/>
                <w:color w:val="000000" w:themeColor="text1"/>
              </w:rPr>
              <w:t>пп</w:t>
            </w:r>
            <w:proofErr w:type="spellEnd"/>
            <w:r w:rsidRPr="00537A2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92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>Наименование показателя</w:t>
            </w:r>
          </w:p>
        </w:tc>
        <w:tc>
          <w:tcPr>
            <w:tcW w:w="2154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 xml:space="preserve">Значение показателя за год, предшествующий </w:t>
            </w:r>
            <w:proofErr w:type="gramStart"/>
            <w:r w:rsidRPr="00537A2E">
              <w:rPr>
                <w:rFonts w:ascii="Times New Roman" w:hAnsi="Times New Roman" w:cs="Times New Roman"/>
                <w:color w:val="000000" w:themeColor="text1"/>
              </w:rPr>
              <w:t>отчетному</w:t>
            </w:r>
            <w:proofErr w:type="gramEnd"/>
          </w:p>
        </w:tc>
        <w:tc>
          <w:tcPr>
            <w:tcW w:w="1814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>Значение показателя за отчетный год</w:t>
            </w:r>
          </w:p>
        </w:tc>
      </w:tr>
      <w:tr w:rsidR="00861DB4" w:rsidRPr="00537A2E">
        <w:tc>
          <w:tcPr>
            <w:tcW w:w="510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592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154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14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861DB4" w:rsidRPr="00537A2E">
        <w:tc>
          <w:tcPr>
            <w:tcW w:w="510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592" w:type="dxa"/>
          </w:tcPr>
          <w:p w:rsidR="00861DB4" w:rsidRPr="00537A2E" w:rsidRDefault="00861D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>Среднесписочная численность работников, чел.</w:t>
            </w:r>
          </w:p>
        </w:tc>
        <w:tc>
          <w:tcPr>
            <w:tcW w:w="2154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1DB4" w:rsidRPr="00537A2E">
        <w:tc>
          <w:tcPr>
            <w:tcW w:w="510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4592" w:type="dxa"/>
          </w:tcPr>
          <w:p w:rsidR="00861DB4" w:rsidRPr="00537A2E" w:rsidRDefault="00861D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>Среднемесячная заработная плата на одного работника, тыс. руб.</w:t>
            </w:r>
          </w:p>
        </w:tc>
        <w:tc>
          <w:tcPr>
            <w:tcW w:w="2154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1DB4" w:rsidRPr="00537A2E">
        <w:tc>
          <w:tcPr>
            <w:tcW w:w="510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lastRenderedPageBreak/>
              <w:t>3.</w:t>
            </w:r>
          </w:p>
        </w:tc>
        <w:tc>
          <w:tcPr>
            <w:tcW w:w="4592" w:type="dxa"/>
          </w:tcPr>
          <w:p w:rsidR="00861DB4" w:rsidRPr="00537A2E" w:rsidRDefault="00861D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>Расходы на улучшение условий охраны труда, тыс. руб.</w:t>
            </w:r>
          </w:p>
        </w:tc>
        <w:tc>
          <w:tcPr>
            <w:tcW w:w="2154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1DB4" w:rsidRPr="00537A2E">
        <w:tc>
          <w:tcPr>
            <w:tcW w:w="510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4592" w:type="dxa"/>
          </w:tcPr>
          <w:p w:rsidR="00861DB4" w:rsidRPr="00537A2E" w:rsidRDefault="00861D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>Расходы на благотворительные цели и социальную помощь, тыс. руб.</w:t>
            </w:r>
          </w:p>
        </w:tc>
        <w:tc>
          <w:tcPr>
            <w:tcW w:w="2154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1DB4" w:rsidRPr="00537A2E">
        <w:tc>
          <w:tcPr>
            <w:tcW w:w="510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4592" w:type="dxa"/>
          </w:tcPr>
          <w:p w:rsidR="00861DB4" w:rsidRPr="00537A2E" w:rsidRDefault="00861D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>Расходы на повышение экологической безопасности, тыс. руб.</w:t>
            </w:r>
          </w:p>
        </w:tc>
        <w:tc>
          <w:tcPr>
            <w:tcW w:w="2154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1DB4" w:rsidRPr="00537A2E">
        <w:tc>
          <w:tcPr>
            <w:tcW w:w="510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12" w:name="P295"/>
            <w:bookmarkEnd w:id="12"/>
            <w:r w:rsidRPr="00537A2E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4592" w:type="dxa"/>
          </w:tcPr>
          <w:p w:rsidR="00861DB4" w:rsidRPr="00537A2E" w:rsidRDefault="00861D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>Количество показателей, по которым произошел рост или уровень остался прежним, ед.</w:t>
            </w:r>
          </w:p>
        </w:tc>
        <w:tc>
          <w:tcPr>
            <w:tcW w:w="2154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1DB4" w:rsidRPr="00537A2E">
        <w:tc>
          <w:tcPr>
            <w:tcW w:w="510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13" w:name="P299"/>
            <w:bookmarkEnd w:id="13"/>
            <w:r w:rsidRPr="00537A2E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4592" w:type="dxa"/>
          </w:tcPr>
          <w:p w:rsidR="00861DB4" w:rsidRPr="00537A2E" w:rsidRDefault="00861D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>Количество показателей, по которым произошло снижение, ед.</w:t>
            </w:r>
          </w:p>
        </w:tc>
        <w:tc>
          <w:tcPr>
            <w:tcW w:w="2154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1DB4" w:rsidRPr="00537A2E">
        <w:tc>
          <w:tcPr>
            <w:tcW w:w="510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4592" w:type="dxa"/>
          </w:tcPr>
          <w:p w:rsidR="00861DB4" w:rsidRPr="00537A2E" w:rsidRDefault="00861D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>Коэффициент экономической эффективности (</w:t>
            </w:r>
            <w:hyperlink w:anchor="P295" w:history="1">
              <w:r w:rsidRPr="00537A2E">
                <w:rPr>
                  <w:rFonts w:ascii="Times New Roman" w:hAnsi="Times New Roman" w:cs="Times New Roman"/>
                  <w:color w:val="000000" w:themeColor="text1"/>
                </w:rPr>
                <w:t>стр. 6</w:t>
              </w:r>
            </w:hyperlink>
            <w:r w:rsidRPr="00537A2E">
              <w:rPr>
                <w:rFonts w:ascii="Times New Roman" w:hAnsi="Times New Roman" w:cs="Times New Roman"/>
                <w:color w:val="000000" w:themeColor="text1"/>
              </w:rPr>
              <w:t xml:space="preserve"> / </w:t>
            </w:r>
            <w:hyperlink w:anchor="P299" w:history="1">
              <w:r w:rsidRPr="00537A2E">
                <w:rPr>
                  <w:rFonts w:ascii="Times New Roman" w:hAnsi="Times New Roman" w:cs="Times New Roman"/>
                  <w:color w:val="000000" w:themeColor="text1"/>
                </w:rPr>
                <w:t>стр. 7</w:t>
              </w:r>
            </w:hyperlink>
            <w:r w:rsidRPr="00537A2E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154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861DB4" w:rsidRPr="00537A2E" w:rsidRDefault="00861DB4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Примечание:</w:t>
      </w:r>
    </w:p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537A2E">
        <w:rPr>
          <w:rFonts w:ascii="Times New Roman" w:hAnsi="Times New Roman" w:cs="Times New Roman"/>
          <w:color w:val="000000" w:themeColor="text1"/>
        </w:rPr>
        <w:t>в случае если региональная налоговая льгота предоставлена для решения конкретных задач (если региональным законодательством предусмотрено направление в течение налогового периода средств на установленные цели в объеме не менее высвободившихся средств в результате применения льготы или пониженной ставки налога), в расчете отражается сумма полученной льготы (сумма выпадающих доходов бюджета в связи с применением пониженной ставки налога), сведения о направлении высвободившихся средств</w:t>
      </w:r>
      <w:proofErr w:type="gramEnd"/>
      <w:r w:rsidRPr="00537A2E">
        <w:rPr>
          <w:rFonts w:ascii="Times New Roman" w:hAnsi="Times New Roman" w:cs="Times New Roman"/>
          <w:color w:val="000000" w:themeColor="text1"/>
        </w:rPr>
        <w:t xml:space="preserve"> (наименование мероприятия и сумма).</w:t>
      </w:r>
    </w:p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861DB4" w:rsidRPr="00537A2E" w:rsidRDefault="00861DB4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Форма N 5</w:t>
      </w:r>
    </w:p>
    <w:p w:rsidR="00861DB4" w:rsidRPr="00537A2E" w:rsidRDefault="00861DB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к Порядку</w:t>
      </w:r>
    </w:p>
    <w:p w:rsidR="00861DB4" w:rsidRPr="00537A2E" w:rsidRDefault="00861DB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оценки эффективности налоговых льгот,</w:t>
      </w:r>
    </w:p>
    <w:p w:rsidR="00861DB4" w:rsidRPr="00537A2E" w:rsidRDefault="00861DB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proofErr w:type="gramStart"/>
      <w:r w:rsidRPr="00537A2E">
        <w:rPr>
          <w:rFonts w:ascii="Times New Roman" w:hAnsi="Times New Roman" w:cs="Times New Roman"/>
          <w:color w:val="000000" w:themeColor="text1"/>
        </w:rPr>
        <w:t>утвержденному</w:t>
      </w:r>
      <w:proofErr w:type="gramEnd"/>
      <w:r w:rsidRPr="00537A2E">
        <w:rPr>
          <w:rFonts w:ascii="Times New Roman" w:hAnsi="Times New Roman" w:cs="Times New Roman"/>
          <w:color w:val="000000" w:themeColor="text1"/>
        </w:rPr>
        <w:t xml:space="preserve"> постановлением</w:t>
      </w:r>
    </w:p>
    <w:p w:rsidR="00861DB4" w:rsidRPr="00537A2E" w:rsidRDefault="00861DB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Правительства Сахалинской области</w:t>
      </w:r>
    </w:p>
    <w:p w:rsidR="00861DB4" w:rsidRPr="00537A2E" w:rsidRDefault="00861DB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от 17.02.2017 N 70</w:t>
      </w:r>
    </w:p>
    <w:p w:rsidR="00861DB4" w:rsidRPr="00537A2E" w:rsidRDefault="00861DB4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</w:p>
    <w:p w:rsidR="00861DB4" w:rsidRPr="00537A2E" w:rsidRDefault="00861DB4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bookmarkStart w:id="14" w:name="P322"/>
      <w:bookmarkEnd w:id="14"/>
      <w:r w:rsidRPr="00537A2E">
        <w:rPr>
          <w:rFonts w:ascii="Times New Roman" w:hAnsi="Times New Roman" w:cs="Times New Roman"/>
          <w:color w:val="000000" w:themeColor="text1"/>
        </w:rPr>
        <w:t>СВОДНАЯ ОЦЕНКА</w:t>
      </w:r>
    </w:p>
    <w:p w:rsidR="00861DB4" w:rsidRPr="00537A2E" w:rsidRDefault="00861DB4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эффективности налоговых льгот за 20__ год</w:t>
      </w:r>
    </w:p>
    <w:p w:rsidR="00861DB4" w:rsidRPr="00537A2E" w:rsidRDefault="00861DB4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861DB4" w:rsidRPr="00537A2E" w:rsidRDefault="00861DB4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Наименование налога _________________________________________________.</w:t>
      </w:r>
    </w:p>
    <w:p w:rsidR="00861DB4" w:rsidRPr="00537A2E" w:rsidRDefault="00861DB4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537A2E">
        <w:rPr>
          <w:rFonts w:ascii="Times New Roman" w:hAnsi="Times New Roman" w:cs="Times New Roman"/>
          <w:color w:val="000000" w:themeColor="text1"/>
        </w:rPr>
        <w:t>Содержание региональной налоговой льготы: ___________________________.</w:t>
      </w:r>
    </w:p>
    <w:p w:rsidR="00861DB4" w:rsidRPr="00537A2E" w:rsidRDefault="00861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"/>
        <w:gridCol w:w="2777"/>
        <w:gridCol w:w="1945"/>
        <w:gridCol w:w="1945"/>
        <w:gridCol w:w="1946"/>
      </w:tblGrid>
      <w:tr w:rsidR="00861DB4" w:rsidRPr="00537A2E">
        <w:tc>
          <w:tcPr>
            <w:tcW w:w="453" w:type="dxa"/>
            <w:vMerge w:val="restart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 xml:space="preserve">N </w:t>
            </w:r>
            <w:proofErr w:type="spellStart"/>
            <w:r w:rsidRPr="00537A2E">
              <w:rPr>
                <w:rFonts w:ascii="Times New Roman" w:hAnsi="Times New Roman" w:cs="Times New Roman"/>
                <w:color w:val="000000" w:themeColor="text1"/>
              </w:rPr>
              <w:t>пп</w:t>
            </w:r>
            <w:proofErr w:type="spellEnd"/>
            <w:r w:rsidRPr="00537A2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777" w:type="dxa"/>
            <w:vMerge w:val="restart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>Наименование категории налогоплательщиков</w:t>
            </w:r>
          </w:p>
        </w:tc>
        <w:tc>
          <w:tcPr>
            <w:tcW w:w="5836" w:type="dxa"/>
            <w:gridSpan w:val="3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>Коэффициенты, полученные в результате оценки</w:t>
            </w:r>
          </w:p>
        </w:tc>
      </w:tr>
      <w:tr w:rsidR="00861DB4" w:rsidRPr="00537A2E">
        <w:tc>
          <w:tcPr>
            <w:tcW w:w="453" w:type="dxa"/>
            <w:vMerge/>
          </w:tcPr>
          <w:p w:rsidR="00861DB4" w:rsidRPr="00537A2E" w:rsidRDefault="00861D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77" w:type="dxa"/>
            <w:vMerge/>
          </w:tcPr>
          <w:p w:rsidR="00861DB4" w:rsidRPr="00537A2E" w:rsidRDefault="00861D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45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>бюджетной эффективности</w:t>
            </w:r>
          </w:p>
        </w:tc>
        <w:tc>
          <w:tcPr>
            <w:tcW w:w="1945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>экономической эффективности</w:t>
            </w:r>
          </w:p>
        </w:tc>
        <w:tc>
          <w:tcPr>
            <w:tcW w:w="1946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>социальной эффективности</w:t>
            </w:r>
          </w:p>
        </w:tc>
      </w:tr>
      <w:tr w:rsidR="00861DB4" w:rsidRPr="00537A2E">
        <w:tc>
          <w:tcPr>
            <w:tcW w:w="453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777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945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945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946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7A2E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861DB4" w:rsidRPr="00537A2E">
        <w:tc>
          <w:tcPr>
            <w:tcW w:w="453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77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45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45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46" w:type="dxa"/>
          </w:tcPr>
          <w:p w:rsidR="00861DB4" w:rsidRPr="00537A2E" w:rsidRDefault="00861D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861DB4" w:rsidRPr="00537A2E" w:rsidRDefault="00861DB4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861DB4" w:rsidRPr="00537A2E" w:rsidRDefault="00861DB4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E35C4" w:rsidRPr="00537A2E" w:rsidRDefault="009E35C4">
      <w:pPr>
        <w:rPr>
          <w:rFonts w:ascii="Times New Roman" w:hAnsi="Times New Roman" w:cs="Times New Roman"/>
          <w:color w:val="000000" w:themeColor="text1"/>
        </w:rPr>
      </w:pPr>
      <w:bookmarkStart w:id="15" w:name="_GoBack"/>
      <w:bookmarkEnd w:id="15"/>
    </w:p>
    <w:sectPr w:rsidR="009E35C4" w:rsidRPr="00537A2E" w:rsidSect="00C9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1DB4"/>
    <w:rsid w:val="00537A2E"/>
    <w:rsid w:val="006E1C3D"/>
    <w:rsid w:val="00861DB4"/>
    <w:rsid w:val="009E3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1D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61D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61D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1D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61D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61D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2165</Words>
  <Characters>12346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Бурачук Светлана Анатольевна</dc:creator>
  <cp:lastModifiedBy>User</cp:lastModifiedBy>
  <cp:revision>2</cp:revision>
  <dcterms:created xsi:type="dcterms:W3CDTF">2017-03-22T03:00:00Z</dcterms:created>
  <dcterms:modified xsi:type="dcterms:W3CDTF">2017-03-22T03:00:00Z</dcterms:modified>
</cp:coreProperties>
</file>